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056" w:rsidRDefault="00642056" w:rsidP="003448F5">
      <w:pPr>
        <w:jc w:val="center"/>
        <w:rPr>
          <w:b/>
        </w:rPr>
      </w:pPr>
      <w:r>
        <w:rPr>
          <w:b/>
        </w:rPr>
        <w:t>LESSON PLAN</w:t>
      </w:r>
    </w:p>
    <w:p w:rsidR="003448F5" w:rsidRDefault="00642056" w:rsidP="003448F5">
      <w:pPr>
        <w:jc w:val="center"/>
        <w:rPr>
          <w:b/>
        </w:rPr>
      </w:pPr>
      <w:r>
        <w:rPr>
          <w:b/>
        </w:rPr>
        <w:t xml:space="preserve">Introduction to </w:t>
      </w:r>
      <w:proofErr w:type="spellStart"/>
      <w:r>
        <w:rPr>
          <w:b/>
        </w:rPr>
        <w:t>Mendelian</w:t>
      </w:r>
      <w:proofErr w:type="spellEnd"/>
      <w:r>
        <w:rPr>
          <w:b/>
        </w:rPr>
        <w:t xml:space="preserve"> Inheritance </w:t>
      </w:r>
    </w:p>
    <w:p w:rsidR="003448F5" w:rsidRDefault="003448F5" w:rsidP="003448F5">
      <w:pPr>
        <w:jc w:val="center"/>
      </w:pPr>
    </w:p>
    <w:tbl>
      <w:tblPr>
        <w:tblW w:w="10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550"/>
        <w:gridCol w:w="4620"/>
      </w:tblGrid>
      <w:tr w:rsidR="003448F5" w:rsidTr="003448F5">
        <w:tc>
          <w:tcPr>
            <w:tcW w:w="5552" w:type="dxa"/>
            <w:tcBorders>
              <w:top w:val="dotted" w:sz="4" w:space="0" w:color="auto"/>
              <w:left w:val="nil"/>
              <w:bottom w:val="dotted" w:sz="4" w:space="0" w:color="auto"/>
              <w:right w:val="nil"/>
            </w:tcBorders>
            <w:hideMark/>
          </w:tcPr>
          <w:p w:rsidR="003448F5" w:rsidRDefault="003448F5" w:rsidP="003448F5">
            <w:pPr>
              <w:rPr>
                <w:b/>
                <w:sz w:val="22"/>
                <w:szCs w:val="22"/>
              </w:rPr>
            </w:pPr>
            <w:r>
              <w:rPr>
                <w:b/>
                <w:sz w:val="22"/>
                <w:szCs w:val="22"/>
              </w:rPr>
              <w:t>Subject/Course:</w:t>
            </w:r>
            <w:r>
              <w:rPr>
                <w:sz w:val="22"/>
                <w:szCs w:val="22"/>
              </w:rPr>
              <w:t xml:space="preserve"> Grade 11 Academic SBI3U</w:t>
            </w:r>
          </w:p>
        </w:tc>
        <w:tc>
          <w:tcPr>
            <w:tcW w:w="4621" w:type="dxa"/>
            <w:tcBorders>
              <w:top w:val="dotted" w:sz="4" w:space="0" w:color="auto"/>
              <w:left w:val="nil"/>
              <w:bottom w:val="dotted" w:sz="4" w:space="0" w:color="auto"/>
              <w:right w:val="nil"/>
            </w:tcBorders>
            <w:hideMark/>
          </w:tcPr>
          <w:p w:rsidR="003448F5" w:rsidRDefault="003448F5" w:rsidP="003448F5">
            <w:pPr>
              <w:rPr>
                <w:b/>
                <w:sz w:val="22"/>
                <w:szCs w:val="22"/>
              </w:rPr>
            </w:pPr>
            <w:r>
              <w:rPr>
                <w:b/>
                <w:sz w:val="22"/>
                <w:szCs w:val="22"/>
              </w:rPr>
              <w:t>Date:</w:t>
            </w:r>
            <w:r>
              <w:rPr>
                <w:sz w:val="22"/>
                <w:szCs w:val="22"/>
              </w:rPr>
              <w:t xml:space="preserve">  January 10</w:t>
            </w:r>
            <w:r w:rsidRPr="003448F5">
              <w:rPr>
                <w:sz w:val="22"/>
                <w:szCs w:val="22"/>
                <w:vertAlign w:val="superscript"/>
              </w:rPr>
              <w:t>th</w:t>
            </w:r>
            <w:r>
              <w:rPr>
                <w:sz w:val="22"/>
                <w:szCs w:val="22"/>
              </w:rPr>
              <w:t>, 2012</w:t>
            </w:r>
          </w:p>
        </w:tc>
      </w:tr>
      <w:tr w:rsidR="003448F5" w:rsidTr="003448F5">
        <w:tc>
          <w:tcPr>
            <w:tcW w:w="5552" w:type="dxa"/>
            <w:tcBorders>
              <w:top w:val="dotted" w:sz="4" w:space="0" w:color="auto"/>
              <w:left w:val="nil"/>
              <w:bottom w:val="dotted" w:sz="4" w:space="0" w:color="auto"/>
              <w:right w:val="nil"/>
            </w:tcBorders>
            <w:hideMark/>
          </w:tcPr>
          <w:p w:rsidR="003448F5" w:rsidRDefault="003448F5" w:rsidP="003448F5">
            <w:pPr>
              <w:rPr>
                <w:sz w:val="22"/>
                <w:szCs w:val="22"/>
              </w:rPr>
            </w:pPr>
            <w:r>
              <w:rPr>
                <w:b/>
                <w:sz w:val="22"/>
                <w:szCs w:val="22"/>
              </w:rPr>
              <w:t>Concept:</w:t>
            </w:r>
            <w:r>
              <w:rPr>
                <w:sz w:val="22"/>
                <w:szCs w:val="22"/>
              </w:rPr>
              <w:t xml:space="preserve">  Introduction to Mendel</w:t>
            </w:r>
          </w:p>
        </w:tc>
        <w:tc>
          <w:tcPr>
            <w:tcW w:w="4621" w:type="dxa"/>
            <w:tcBorders>
              <w:top w:val="dotted" w:sz="4" w:space="0" w:color="auto"/>
              <w:left w:val="nil"/>
              <w:bottom w:val="dotted" w:sz="4" w:space="0" w:color="auto"/>
              <w:right w:val="nil"/>
            </w:tcBorders>
            <w:hideMark/>
          </w:tcPr>
          <w:p w:rsidR="003448F5" w:rsidRDefault="003448F5" w:rsidP="003448F5">
            <w:pPr>
              <w:rPr>
                <w:sz w:val="22"/>
                <w:szCs w:val="22"/>
              </w:rPr>
            </w:pPr>
            <w:r>
              <w:rPr>
                <w:b/>
                <w:sz w:val="22"/>
                <w:szCs w:val="22"/>
              </w:rPr>
              <w:t xml:space="preserve">Time Period:  </w:t>
            </w:r>
            <w:r>
              <w:rPr>
                <w:sz w:val="22"/>
                <w:szCs w:val="22"/>
              </w:rPr>
              <w:t xml:space="preserve">75 min. </w:t>
            </w:r>
          </w:p>
        </w:tc>
      </w:tr>
    </w:tbl>
    <w:p w:rsidR="003448F5" w:rsidRDefault="003448F5" w:rsidP="003448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448F5" w:rsidTr="00003850">
        <w:tc>
          <w:tcPr>
            <w:tcW w:w="10173" w:type="dxa"/>
            <w:tcBorders>
              <w:top w:val="single" w:sz="4" w:space="0" w:color="auto"/>
              <w:left w:val="single" w:sz="4" w:space="0" w:color="auto"/>
              <w:bottom w:val="single" w:sz="4" w:space="0" w:color="auto"/>
              <w:right w:val="single" w:sz="4" w:space="0" w:color="auto"/>
            </w:tcBorders>
            <w:hideMark/>
          </w:tcPr>
          <w:p w:rsidR="003448F5" w:rsidRDefault="003448F5">
            <w:pPr>
              <w:rPr>
                <w:sz w:val="20"/>
                <w:szCs w:val="20"/>
              </w:rPr>
            </w:pPr>
            <w:r>
              <w:rPr>
                <w:b/>
              </w:rPr>
              <w:t>BIG IDEA:</w:t>
            </w:r>
          </w:p>
          <w:p w:rsidR="003448F5" w:rsidRPr="003448F5" w:rsidRDefault="003448F5" w:rsidP="003448F5">
            <w:pPr>
              <w:pStyle w:val="ListParagraph"/>
              <w:numPr>
                <w:ilvl w:val="0"/>
                <w:numId w:val="1"/>
              </w:numPr>
              <w:autoSpaceDE w:val="0"/>
              <w:autoSpaceDN w:val="0"/>
              <w:adjustRightInd w:val="0"/>
              <w:ind w:hanging="436"/>
              <w:rPr>
                <w:sz w:val="22"/>
                <w:szCs w:val="22"/>
              </w:rPr>
            </w:pPr>
            <w:r w:rsidRPr="003448F5">
              <w:rPr>
                <w:sz w:val="22"/>
                <w:szCs w:val="22"/>
              </w:rPr>
              <w:t xml:space="preserve">Mendel is the </w:t>
            </w:r>
            <w:r>
              <w:rPr>
                <w:sz w:val="22"/>
                <w:szCs w:val="22"/>
              </w:rPr>
              <w:t>“</w:t>
            </w:r>
            <w:r w:rsidRPr="003448F5">
              <w:rPr>
                <w:sz w:val="22"/>
                <w:szCs w:val="22"/>
              </w:rPr>
              <w:t xml:space="preserve">father of </w:t>
            </w:r>
            <w:r>
              <w:rPr>
                <w:sz w:val="22"/>
                <w:szCs w:val="22"/>
              </w:rPr>
              <w:t xml:space="preserve">genetics” </w:t>
            </w:r>
            <w:r w:rsidRPr="003448F5">
              <w:rPr>
                <w:sz w:val="22"/>
                <w:szCs w:val="22"/>
              </w:rPr>
              <w:t xml:space="preserve">and has developed a model that explains inheritance patterns </w:t>
            </w:r>
          </w:p>
        </w:tc>
      </w:tr>
    </w:tbl>
    <w:p w:rsidR="003448F5" w:rsidRDefault="003448F5" w:rsidP="003448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448F5" w:rsidTr="003448F5">
        <w:tc>
          <w:tcPr>
            <w:tcW w:w="10173" w:type="dxa"/>
            <w:tcBorders>
              <w:top w:val="single" w:sz="4" w:space="0" w:color="auto"/>
              <w:left w:val="single" w:sz="4" w:space="0" w:color="auto"/>
              <w:bottom w:val="single" w:sz="4" w:space="0" w:color="auto"/>
              <w:right w:val="single" w:sz="4" w:space="0" w:color="auto"/>
            </w:tcBorders>
            <w:hideMark/>
          </w:tcPr>
          <w:p w:rsidR="003448F5" w:rsidRDefault="003448F5">
            <w:pPr>
              <w:rPr>
                <w:b/>
                <w:sz w:val="20"/>
                <w:szCs w:val="20"/>
              </w:rPr>
            </w:pPr>
            <w:r>
              <w:rPr>
                <w:b/>
              </w:rPr>
              <w:t>LEARNING GOALS:</w:t>
            </w:r>
          </w:p>
          <w:p w:rsidR="003448F5" w:rsidRPr="003448F5" w:rsidRDefault="003448F5" w:rsidP="00C423B0">
            <w:pPr>
              <w:numPr>
                <w:ilvl w:val="0"/>
                <w:numId w:val="2"/>
              </w:numPr>
              <w:rPr>
                <w:b/>
                <w:sz w:val="20"/>
                <w:szCs w:val="20"/>
              </w:rPr>
            </w:pPr>
            <w:r>
              <w:rPr>
                <w:sz w:val="20"/>
                <w:szCs w:val="20"/>
              </w:rPr>
              <w:t>To</w:t>
            </w:r>
            <w:r w:rsidR="00642056">
              <w:rPr>
                <w:sz w:val="20"/>
                <w:szCs w:val="20"/>
              </w:rPr>
              <w:t xml:space="preserve"> explore and</w:t>
            </w:r>
            <w:r>
              <w:rPr>
                <w:sz w:val="20"/>
                <w:szCs w:val="20"/>
              </w:rPr>
              <w:t xml:space="preserve"> describe in detail Mendel’s experiment with pea plants. </w:t>
            </w:r>
          </w:p>
          <w:p w:rsidR="003448F5" w:rsidRDefault="003448F5" w:rsidP="00C423B0">
            <w:pPr>
              <w:numPr>
                <w:ilvl w:val="0"/>
                <w:numId w:val="2"/>
              </w:numPr>
              <w:rPr>
                <w:b/>
                <w:sz w:val="20"/>
                <w:szCs w:val="20"/>
              </w:rPr>
            </w:pPr>
            <w:r>
              <w:rPr>
                <w:sz w:val="20"/>
                <w:szCs w:val="20"/>
              </w:rPr>
              <w:t xml:space="preserve">To explain </w:t>
            </w:r>
            <w:r w:rsidR="00642056">
              <w:rPr>
                <w:sz w:val="20"/>
                <w:szCs w:val="20"/>
              </w:rPr>
              <w:t>the importance of  M</w:t>
            </w:r>
            <w:r>
              <w:rPr>
                <w:sz w:val="20"/>
                <w:szCs w:val="20"/>
              </w:rPr>
              <w:t xml:space="preserve">endel’s </w:t>
            </w:r>
            <w:r w:rsidR="00642056">
              <w:rPr>
                <w:sz w:val="20"/>
                <w:szCs w:val="20"/>
              </w:rPr>
              <w:t xml:space="preserve">model and how it contributed to the advancement of hereditary theories </w:t>
            </w:r>
          </w:p>
          <w:p w:rsidR="003448F5" w:rsidRPr="00642056" w:rsidRDefault="000718B9" w:rsidP="00C423B0">
            <w:pPr>
              <w:numPr>
                <w:ilvl w:val="0"/>
                <w:numId w:val="2"/>
              </w:numPr>
              <w:rPr>
                <w:sz w:val="20"/>
                <w:szCs w:val="20"/>
              </w:rPr>
            </w:pPr>
            <w:r>
              <w:rPr>
                <w:sz w:val="20"/>
                <w:szCs w:val="20"/>
              </w:rPr>
              <w:t>To explain the concepts such as genes,</w:t>
            </w:r>
            <w:r w:rsidR="00642056" w:rsidRPr="00642056">
              <w:rPr>
                <w:sz w:val="20"/>
                <w:szCs w:val="20"/>
              </w:rPr>
              <w:t xml:space="preserve"> alleles</w:t>
            </w:r>
            <w:r>
              <w:rPr>
                <w:sz w:val="20"/>
                <w:szCs w:val="20"/>
              </w:rPr>
              <w:t xml:space="preserve">, dominance and </w:t>
            </w:r>
            <w:proofErr w:type="spellStart"/>
            <w:r>
              <w:rPr>
                <w:sz w:val="20"/>
                <w:szCs w:val="20"/>
              </w:rPr>
              <w:t>recessiveness</w:t>
            </w:r>
            <w:proofErr w:type="spellEnd"/>
            <w:r>
              <w:rPr>
                <w:sz w:val="20"/>
                <w:szCs w:val="20"/>
              </w:rPr>
              <w:t xml:space="preserve"> based </w:t>
            </w:r>
            <w:proofErr w:type="spellStart"/>
            <w:r w:rsidR="00642056" w:rsidRPr="00642056">
              <w:rPr>
                <w:sz w:val="20"/>
                <w:szCs w:val="20"/>
              </w:rPr>
              <w:t>based</w:t>
            </w:r>
            <w:proofErr w:type="spellEnd"/>
            <w:r w:rsidR="00642056" w:rsidRPr="00642056">
              <w:rPr>
                <w:sz w:val="20"/>
                <w:szCs w:val="20"/>
              </w:rPr>
              <w:t xml:space="preserve"> on </w:t>
            </w:r>
            <w:proofErr w:type="spellStart"/>
            <w:r w:rsidR="00642056" w:rsidRPr="00642056">
              <w:rPr>
                <w:sz w:val="20"/>
                <w:szCs w:val="20"/>
              </w:rPr>
              <w:t>Mendelian</w:t>
            </w:r>
            <w:proofErr w:type="spellEnd"/>
            <w:r w:rsidR="00642056" w:rsidRPr="00642056">
              <w:rPr>
                <w:sz w:val="20"/>
                <w:szCs w:val="20"/>
              </w:rPr>
              <w:t xml:space="preserve"> laws of inheritance. </w:t>
            </w:r>
          </w:p>
          <w:p w:rsidR="00EA4C98" w:rsidRDefault="000718B9" w:rsidP="00EA4C98">
            <w:pPr>
              <w:numPr>
                <w:ilvl w:val="0"/>
                <w:numId w:val="2"/>
              </w:numPr>
              <w:rPr>
                <w:sz w:val="20"/>
                <w:szCs w:val="20"/>
              </w:rPr>
            </w:pPr>
            <w:r w:rsidRPr="000718B9">
              <w:rPr>
                <w:sz w:val="20"/>
                <w:szCs w:val="20"/>
              </w:rPr>
              <w:t>To describe</w:t>
            </w:r>
            <w:r w:rsidR="00EA4C98">
              <w:rPr>
                <w:sz w:val="20"/>
                <w:szCs w:val="20"/>
              </w:rPr>
              <w:t xml:space="preserve"> and compare</w:t>
            </w:r>
            <w:r w:rsidRPr="000718B9">
              <w:rPr>
                <w:sz w:val="20"/>
                <w:szCs w:val="20"/>
              </w:rPr>
              <w:t xml:space="preserve"> how recessive and dominant traits are passed between successive generations. </w:t>
            </w:r>
            <w:r w:rsidR="00642056" w:rsidRPr="000718B9">
              <w:rPr>
                <w:sz w:val="20"/>
                <w:szCs w:val="20"/>
              </w:rPr>
              <w:t xml:space="preserve"> </w:t>
            </w:r>
          </w:p>
          <w:p w:rsidR="00EA4C98" w:rsidRDefault="00EA4C98" w:rsidP="00EA4C98">
            <w:pPr>
              <w:numPr>
                <w:ilvl w:val="0"/>
                <w:numId w:val="2"/>
              </w:numPr>
              <w:rPr>
                <w:sz w:val="20"/>
                <w:szCs w:val="20"/>
              </w:rPr>
            </w:pPr>
            <w:r>
              <w:rPr>
                <w:rFonts w:eastAsiaTheme="minorHAnsi"/>
                <w:sz w:val="20"/>
                <w:szCs w:val="20"/>
              </w:rPr>
              <w:t>C</w:t>
            </w:r>
            <w:r w:rsidRPr="00EA4C98">
              <w:rPr>
                <w:rFonts w:eastAsiaTheme="minorHAnsi"/>
                <w:sz w:val="20"/>
                <w:szCs w:val="20"/>
              </w:rPr>
              <w:t>ompare a homozygous trait to a heterozygous trait.</w:t>
            </w:r>
          </w:p>
          <w:p w:rsidR="00EA4C98" w:rsidRPr="00EA4C98" w:rsidRDefault="00EA4C98" w:rsidP="00EA4C98">
            <w:pPr>
              <w:numPr>
                <w:ilvl w:val="0"/>
                <w:numId w:val="2"/>
              </w:numPr>
              <w:rPr>
                <w:sz w:val="20"/>
                <w:szCs w:val="20"/>
              </w:rPr>
            </w:pPr>
            <w:r>
              <w:rPr>
                <w:rFonts w:eastAsiaTheme="minorHAnsi"/>
                <w:sz w:val="20"/>
                <w:szCs w:val="20"/>
              </w:rPr>
              <w:t>I</w:t>
            </w:r>
            <w:r w:rsidRPr="00EA4C98">
              <w:rPr>
                <w:rFonts w:eastAsiaTheme="minorHAnsi"/>
                <w:sz w:val="20"/>
                <w:szCs w:val="20"/>
              </w:rPr>
              <w:t>dentify traits that are either dominant</w:t>
            </w:r>
            <w:r>
              <w:rPr>
                <w:sz w:val="20"/>
                <w:szCs w:val="20"/>
              </w:rPr>
              <w:t xml:space="preserve"> </w:t>
            </w:r>
            <w:r w:rsidRPr="00EA4C98">
              <w:rPr>
                <w:rFonts w:eastAsiaTheme="minorHAnsi"/>
                <w:sz w:val="20"/>
                <w:szCs w:val="20"/>
              </w:rPr>
              <w:t>or recessive.</w:t>
            </w:r>
          </w:p>
        </w:tc>
        <w:bookmarkStart w:id="0" w:name="_GoBack"/>
        <w:bookmarkEnd w:id="0"/>
      </w:tr>
    </w:tbl>
    <w:p w:rsidR="003448F5" w:rsidRDefault="003448F5" w:rsidP="003448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448F5" w:rsidTr="003448F5">
        <w:trPr>
          <w:trHeight w:val="854"/>
        </w:trPr>
        <w:tc>
          <w:tcPr>
            <w:tcW w:w="10173" w:type="dxa"/>
            <w:tcBorders>
              <w:top w:val="single" w:sz="4" w:space="0" w:color="auto"/>
              <w:left w:val="single" w:sz="4" w:space="0" w:color="auto"/>
              <w:bottom w:val="single" w:sz="4" w:space="0" w:color="auto"/>
              <w:right w:val="single" w:sz="4" w:space="0" w:color="auto"/>
            </w:tcBorders>
            <w:hideMark/>
          </w:tcPr>
          <w:p w:rsidR="003448F5" w:rsidRDefault="003448F5">
            <w:pPr>
              <w:rPr>
                <w:b/>
              </w:rPr>
            </w:pPr>
            <w:r>
              <w:rPr>
                <w:b/>
              </w:rPr>
              <w:t>OVERALL EXPECTATIONS:</w:t>
            </w:r>
          </w:p>
          <w:p w:rsidR="003448F5" w:rsidRPr="00642056" w:rsidRDefault="00642056" w:rsidP="00642056">
            <w:pPr>
              <w:numPr>
                <w:ilvl w:val="0"/>
                <w:numId w:val="3"/>
              </w:numPr>
              <w:rPr>
                <w:b/>
                <w:sz w:val="20"/>
                <w:szCs w:val="20"/>
              </w:rPr>
            </w:pPr>
            <w:r>
              <w:rPr>
                <w:sz w:val="20"/>
                <w:szCs w:val="20"/>
              </w:rPr>
              <w:t xml:space="preserve">D1. Evaluate the importance of some recent contribution to our knowledge of genetic processes. </w:t>
            </w:r>
          </w:p>
          <w:p w:rsidR="00642056" w:rsidRDefault="00642056" w:rsidP="00642056">
            <w:pPr>
              <w:numPr>
                <w:ilvl w:val="0"/>
                <w:numId w:val="3"/>
              </w:numPr>
              <w:rPr>
                <w:b/>
                <w:sz w:val="20"/>
                <w:szCs w:val="20"/>
              </w:rPr>
            </w:pPr>
            <w:r>
              <w:rPr>
                <w:sz w:val="20"/>
                <w:szCs w:val="20"/>
              </w:rPr>
              <w:t xml:space="preserve">D3. Demonstrate an understanding of concepts and processes related to the transmission of hereditary characteristics. </w:t>
            </w:r>
          </w:p>
        </w:tc>
      </w:tr>
    </w:tbl>
    <w:p w:rsidR="003448F5" w:rsidRDefault="003448F5" w:rsidP="003448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3448F5" w:rsidTr="003448F5">
        <w:tc>
          <w:tcPr>
            <w:tcW w:w="10173" w:type="dxa"/>
            <w:tcBorders>
              <w:top w:val="single" w:sz="4" w:space="0" w:color="auto"/>
              <w:left w:val="single" w:sz="4" w:space="0" w:color="auto"/>
              <w:bottom w:val="single" w:sz="4" w:space="0" w:color="auto"/>
              <w:right w:val="single" w:sz="4" w:space="0" w:color="auto"/>
            </w:tcBorders>
            <w:hideMark/>
          </w:tcPr>
          <w:p w:rsidR="003448F5" w:rsidRDefault="003448F5">
            <w:pPr>
              <w:rPr>
                <w:b/>
              </w:rPr>
            </w:pPr>
            <w:r>
              <w:rPr>
                <w:b/>
              </w:rPr>
              <w:t xml:space="preserve">SPECIFIC EXPECTATIONS:     </w:t>
            </w:r>
          </w:p>
          <w:p w:rsidR="003448F5" w:rsidRDefault="00642056" w:rsidP="00642056">
            <w:pPr>
              <w:pStyle w:val="ListParagraph"/>
              <w:numPr>
                <w:ilvl w:val="0"/>
                <w:numId w:val="1"/>
              </w:numPr>
              <w:rPr>
                <w:sz w:val="20"/>
                <w:szCs w:val="20"/>
              </w:rPr>
            </w:pPr>
            <w:r>
              <w:rPr>
                <w:sz w:val="20"/>
                <w:szCs w:val="20"/>
              </w:rPr>
              <w:t xml:space="preserve">D3.2 Explain the concepts of DNA, genes, chromosomes, alleles, mitosis, and meiosis and how they account for the transmission of hereditary characteristics according to </w:t>
            </w:r>
            <w:proofErr w:type="spellStart"/>
            <w:r>
              <w:rPr>
                <w:sz w:val="20"/>
                <w:szCs w:val="20"/>
              </w:rPr>
              <w:t>Mendelian</w:t>
            </w:r>
            <w:proofErr w:type="spellEnd"/>
            <w:r>
              <w:rPr>
                <w:sz w:val="20"/>
                <w:szCs w:val="20"/>
              </w:rPr>
              <w:t xml:space="preserve"> laws of </w:t>
            </w:r>
            <w:proofErr w:type="spellStart"/>
            <w:r>
              <w:rPr>
                <w:sz w:val="20"/>
                <w:szCs w:val="20"/>
              </w:rPr>
              <w:t>Iinheritance</w:t>
            </w:r>
            <w:proofErr w:type="spellEnd"/>
            <w:r>
              <w:rPr>
                <w:sz w:val="20"/>
                <w:szCs w:val="20"/>
              </w:rPr>
              <w:t xml:space="preserve">. </w:t>
            </w:r>
          </w:p>
          <w:p w:rsidR="00642056" w:rsidRPr="00642056" w:rsidRDefault="00642056" w:rsidP="00642056">
            <w:pPr>
              <w:pStyle w:val="ListParagraph"/>
              <w:numPr>
                <w:ilvl w:val="0"/>
                <w:numId w:val="1"/>
              </w:numPr>
              <w:rPr>
                <w:sz w:val="20"/>
                <w:szCs w:val="20"/>
              </w:rPr>
            </w:pPr>
            <w:r>
              <w:rPr>
                <w:sz w:val="20"/>
                <w:szCs w:val="20"/>
              </w:rPr>
              <w:t xml:space="preserve">D3.3. Explain the concepts of genotype, phenotype, dominance, incomplete dominance, </w:t>
            </w:r>
            <w:proofErr w:type="spellStart"/>
            <w:r>
              <w:rPr>
                <w:sz w:val="20"/>
                <w:szCs w:val="20"/>
              </w:rPr>
              <w:t>codominance</w:t>
            </w:r>
            <w:proofErr w:type="spellEnd"/>
            <w:r>
              <w:rPr>
                <w:sz w:val="20"/>
                <w:szCs w:val="20"/>
              </w:rPr>
              <w:t xml:space="preserve">, </w:t>
            </w:r>
            <w:proofErr w:type="spellStart"/>
            <w:r>
              <w:rPr>
                <w:sz w:val="20"/>
                <w:szCs w:val="20"/>
              </w:rPr>
              <w:t>recessiveness</w:t>
            </w:r>
            <w:proofErr w:type="spellEnd"/>
            <w:r>
              <w:rPr>
                <w:sz w:val="20"/>
                <w:szCs w:val="20"/>
              </w:rPr>
              <w:t xml:space="preserve">, and sex linkage according to </w:t>
            </w:r>
            <w:proofErr w:type="spellStart"/>
            <w:r>
              <w:rPr>
                <w:sz w:val="20"/>
                <w:szCs w:val="20"/>
              </w:rPr>
              <w:t>Mendelian</w:t>
            </w:r>
            <w:proofErr w:type="spellEnd"/>
            <w:r>
              <w:rPr>
                <w:sz w:val="20"/>
                <w:szCs w:val="20"/>
              </w:rPr>
              <w:t xml:space="preserve"> laws of Inheritance. </w:t>
            </w:r>
          </w:p>
        </w:tc>
      </w:tr>
    </w:tbl>
    <w:p w:rsidR="00E75F10" w:rsidRDefault="00E75F10" w:rsidP="00E75F10"/>
    <w:tbl>
      <w:tblPr>
        <w:tblStyle w:val="TableGrid"/>
        <w:tblW w:w="0" w:type="auto"/>
        <w:tblLook w:val="04A0" w:firstRow="1" w:lastRow="0" w:firstColumn="1" w:lastColumn="0" w:noHBand="0" w:noVBand="1"/>
      </w:tblPr>
      <w:tblGrid>
        <w:gridCol w:w="10164"/>
      </w:tblGrid>
      <w:tr w:rsidR="00642056" w:rsidTr="00003850">
        <w:trPr>
          <w:trHeight w:val="1407"/>
        </w:trPr>
        <w:tc>
          <w:tcPr>
            <w:tcW w:w="10164" w:type="dxa"/>
          </w:tcPr>
          <w:p w:rsidR="00642056" w:rsidRPr="00642056" w:rsidRDefault="00642056" w:rsidP="00E75F10">
            <w:pPr>
              <w:rPr>
                <w:b/>
              </w:rPr>
            </w:pPr>
            <w:r w:rsidRPr="00642056">
              <w:rPr>
                <w:b/>
              </w:rPr>
              <w:t>PRIOR KNOWLEDGE</w:t>
            </w:r>
          </w:p>
          <w:p w:rsidR="00642056" w:rsidRPr="00FD0F9F" w:rsidRDefault="00642056" w:rsidP="00642056">
            <w:pPr>
              <w:pStyle w:val="ListParagraph"/>
              <w:numPr>
                <w:ilvl w:val="0"/>
                <w:numId w:val="7"/>
              </w:numPr>
              <w:rPr>
                <w:sz w:val="22"/>
                <w:szCs w:val="22"/>
              </w:rPr>
            </w:pPr>
            <w:r w:rsidRPr="00FD0F9F">
              <w:rPr>
                <w:sz w:val="22"/>
                <w:szCs w:val="22"/>
              </w:rPr>
              <w:t xml:space="preserve">Students have an understanding of the process of mitosis and meiosis and how chromosomes are transmitted to. </w:t>
            </w:r>
          </w:p>
          <w:p w:rsidR="00642056" w:rsidRDefault="00FD0F9F" w:rsidP="00642056">
            <w:pPr>
              <w:pStyle w:val="ListParagraph"/>
              <w:numPr>
                <w:ilvl w:val="0"/>
                <w:numId w:val="7"/>
              </w:numPr>
            </w:pPr>
            <w:r>
              <w:rPr>
                <w:sz w:val="22"/>
                <w:szCs w:val="22"/>
              </w:rPr>
              <w:t xml:space="preserve">Through reading the article, students should have prior knowledge on Mendel’s biography and his overall contribution to genetic research. </w:t>
            </w:r>
          </w:p>
        </w:tc>
      </w:tr>
    </w:tbl>
    <w:p w:rsidR="00642056" w:rsidRDefault="00642056" w:rsidP="00E75F10"/>
    <w:tbl>
      <w:tblPr>
        <w:tblStyle w:val="TableGrid"/>
        <w:tblW w:w="0" w:type="auto"/>
        <w:tblLook w:val="04A0" w:firstRow="1" w:lastRow="0" w:firstColumn="1" w:lastColumn="0" w:noHBand="0" w:noVBand="1"/>
      </w:tblPr>
      <w:tblGrid>
        <w:gridCol w:w="10164"/>
      </w:tblGrid>
      <w:tr w:rsidR="00642056" w:rsidTr="00003850">
        <w:trPr>
          <w:trHeight w:val="1171"/>
        </w:trPr>
        <w:tc>
          <w:tcPr>
            <w:tcW w:w="10164" w:type="dxa"/>
          </w:tcPr>
          <w:p w:rsidR="00642056" w:rsidRPr="006F5475" w:rsidRDefault="006F5475" w:rsidP="00E75F10">
            <w:pPr>
              <w:rPr>
                <w:b/>
              </w:rPr>
            </w:pPr>
            <w:r w:rsidRPr="006F5475">
              <w:rPr>
                <w:b/>
              </w:rPr>
              <w:t>REQUIRED MATERIALS</w:t>
            </w:r>
          </w:p>
          <w:p w:rsidR="006F5475" w:rsidRPr="00FD0F9F" w:rsidRDefault="006F5475" w:rsidP="006F5475">
            <w:pPr>
              <w:pStyle w:val="ListParagraph"/>
              <w:numPr>
                <w:ilvl w:val="0"/>
                <w:numId w:val="8"/>
              </w:numPr>
              <w:rPr>
                <w:sz w:val="22"/>
                <w:szCs w:val="22"/>
              </w:rPr>
            </w:pPr>
            <w:r w:rsidRPr="00FD0F9F">
              <w:rPr>
                <w:sz w:val="22"/>
                <w:szCs w:val="22"/>
              </w:rPr>
              <w:t>Mendel’s articles (approximately 10 packages, 1 for each group)</w:t>
            </w:r>
          </w:p>
          <w:p w:rsidR="006F5475" w:rsidRDefault="006F5475" w:rsidP="006F5475">
            <w:pPr>
              <w:pStyle w:val="ListParagraph"/>
              <w:numPr>
                <w:ilvl w:val="0"/>
                <w:numId w:val="8"/>
              </w:numPr>
              <w:rPr>
                <w:sz w:val="22"/>
                <w:szCs w:val="22"/>
              </w:rPr>
            </w:pPr>
            <w:r w:rsidRPr="00FD0F9F">
              <w:rPr>
                <w:sz w:val="22"/>
                <w:szCs w:val="22"/>
              </w:rPr>
              <w:t>Chart paper &amp; Markers</w:t>
            </w:r>
          </w:p>
          <w:p w:rsidR="006F5475" w:rsidRPr="00FD0F9F" w:rsidRDefault="00FD0F9F" w:rsidP="00FD0F9F">
            <w:pPr>
              <w:pStyle w:val="ListParagraph"/>
              <w:numPr>
                <w:ilvl w:val="0"/>
                <w:numId w:val="8"/>
              </w:numPr>
              <w:rPr>
                <w:sz w:val="22"/>
                <w:szCs w:val="22"/>
              </w:rPr>
            </w:pPr>
            <w:r>
              <w:rPr>
                <w:sz w:val="22"/>
                <w:szCs w:val="22"/>
              </w:rPr>
              <w:t>Homework Question Sheets for the follow up activity</w:t>
            </w:r>
            <w:r w:rsidR="006F5475" w:rsidRPr="00FD0F9F">
              <w:rPr>
                <w:sz w:val="22"/>
                <w:szCs w:val="22"/>
              </w:rPr>
              <w:t xml:space="preserve"> </w:t>
            </w:r>
          </w:p>
        </w:tc>
      </w:tr>
    </w:tbl>
    <w:p w:rsidR="00642056" w:rsidRDefault="00642056" w:rsidP="00E75F10"/>
    <w:p w:rsidR="006F5475" w:rsidRDefault="006F5475" w:rsidP="00E75F10"/>
    <w:p w:rsidR="006F5475" w:rsidRDefault="006F5475" w:rsidP="00E75F10"/>
    <w:p w:rsidR="000718B9" w:rsidRDefault="000718B9" w:rsidP="000718B9">
      <w:pPr>
        <w:spacing w:before="450" w:after="450"/>
        <w:rPr>
          <w:rFonts w:ascii="Arial" w:hAnsi="Arial" w:cs="Arial"/>
          <w:color w:val="182435"/>
          <w:sz w:val="20"/>
          <w:szCs w:val="20"/>
          <w:lang w:val="en"/>
        </w:rPr>
      </w:pPr>
    </w:p>
    <w:p w:rsidR="00FD0F9F" w:rsidRDefault="00FD0F9F" w:rsidP="00E75F10"/>
    <w:p w:rsidR="006F5475" w:rsidRDefault="006F5475" w:rsidP="00E75F10"/>
    <w:p w:rsidR="006F5475" w:rsidRDefault="006F5475" w:rsidP="00E75F10"/>
    <w:p w:rsidR="006F5475" w:rsidRDefault="006F5475" w:rsidP="00E75F10"/>
    <w:p w:rsidR="006F5475" w:rsidRDefault="006F5475" w:rsidP="00E75F10"/>
    <w:p w:rsidR="006F5475" w:rsidRDefault="006F5475" w:rsidP="00E75F10"/>
    <w:p w:rsidR="00FD0F9F" w:rsidRDefault="00FD0F9F" w:rsidP="00E75F10"/>
    <w:p w:rsidR="00FD0F9F" w:rsidRDefault="00FD0F9F" w:rsidP="00E75F10"/>
    <w:p w:rsidR="006F5475" w:rsidRDefault="006F5475" w:rsidP="006F5475">
      <w:pPr>
        <w:rPr>
          <w:b/>
        </w:rPr>
      </w:pPr>
      <w:r>
        <w:rPr>
          <w:b/>
        </w:rPr>
        <w:t>STEP BY STEP DESCRIPTION:</w:t>
      </w:r>
    </w:p>
    <w:p w:rsidR="006F5475" w:rsidRDefault="006F5475" w:rsidP="006F54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6836"/>
        <w:gridCol w:w="1770"/>
      </w:tblGrid>
      <w:tr w:rsidR="006F5475" w:rsidTr="00FD0F9F">
        <w:trPr>
          <w:trHeight w:val="458"/>
        </w:trPr>
        <w:tc>
          <w:tcPr>
            <w:tcW w:w="2061" w:type="dxa"/>
            <w:tcBorders>
              <w:top w:val="single" w:sz="4" w:space="0" w:color="auto"/>
              <w:left w:val="single" w:sz="4" w:space="0" w:color="auto"/>
              <w:bottom w:val="single" w:sz="4" w:space="0" w:color="auto"/>
              <w:right w:val="single" w:sz="4" w:space="0" w:color="auto"/>
            </w:tcBorders>
            <w:shd w:val="pct15" w:color="auto" w:fill="auto"/>
            <w:hideMark/>
          </w:tcPr>
          <w:p w:rsidR="006F5475" w:rsidRPr="006F5475" w:rsidRDefault="006F5475" w:rsidP="006F5475">
            <w:pPr>
              <w:jc w:val="center"/>
              <w:rPr>
                <w:b/>
                <w:sz w:val="20"/>
                <w:szCs w:val="20"/>
              </w:rPr>
            </w:pPr>
            <w:r w:rsidRPr="006F5475">
              <w:rPr>
                <w:b/>
                <w:sz w:val="20"/>
                <w:szCs w:val="20"/>
              </w:rPr>
              <w:t>Step</w:t>
            </w:r>
          </w:p>
        </w:tc>
        <w:tc>
          <w:tcPr>
            <w:tcW w:w="6836" w:type="dxa"/>
            <w:tcBorders>
              <w:top w:val="single" w:sz="4" w:space="0" w:color="auto"/>
              <w:left w:val="single" w:sz="4" w:space="0" w:color="auto"/>
              <w:bottom w:val="single" w:sz="4" w:space="0" w:color="auto"/>
              <w:right w:val="single" w:sz="4" w:space="0" w:color="auto"/>
            </w:tcBorders>
            <w:shd w:val="pct15" w:color="auto" w:fill="auto"/>
            <w:hideMark/>
          </w:tcPr>
          <w:p w:rsidR="006F5475" w:rsidRPr="006F5475" w:rsidRDefault="006F5475" w:rsidP="006F5475">
            <w:pPr>
              <w:jc w:val="center"/>
              <w:rPr>
                <w:b/>
                <w:sz w:val="20"/>
                <w:szCs w:val="20"/>
              </w:rPr>
            </w:pPr>
            <w:r w:rsidRPr="006F5475">
              <w:rPr>
                <w:b/>
                <w:sz w:val="20"/>
                <w:szCs w:val="20"/>
              </w:rPr>
              <w:t>Details</w:t>
            </w:r>
          </w:p>
        </w:tc>
        <w:tc>
          <w:tcPr>
            <w:tcW w:w="1770" w:type="dxa"/>
            <w:tcBorders>
              <w:top w:val="single" w:sz="4" w:space="0" w:color="auto"/>
              <w:left w:val="single" w:sz="4" w:space="0" w:color="auto"/>
              <w:bottom w:val="single" w:sz="4" w:space="0" w:color="auto"/>
              <w:right w:val="single" w:sz="4" w:space="0" w:color="auto"/>
            </w:tcBorders>
            <w:shd w:val="pct15" w:color="auto" w:fill="auto"/>
            <w:hideMark/>
          </w:tcPr>
          <w:p w:rsidR="006F5475" w:rsidRPr="006F5475" w:rsidRDefault="006F5475" w:rsidP="006F5475">
            <w:pPr>
              <w:jc w:val="center"/>
              <w:rPr>
                <w:b/>
                <w:sz w:val="20"/>
                <w:szCs w:val="20"/>
              </w:rPr>
            </w:pPr>
            <w:r w:rsidRPr="006F5475">
              <w:rPr>
                <w:b/>
                <w:sz w:val="20"/>
                <w:szCs w:val="20"/>
              </w:rPr>
              <w:t>Time (min)</w:t>
            </w:r>
          </w:p>
        </w:tc>
      </w:tr>
      <w:tr w:rsidR="006F5475" w:rsidTr="00FD0F9F">
        <w:trPr>
          <w:trHeight w:val="2086"/>
        </w:trPr>
        <w:tc>
          <w:tcPr>
            <w:tcW w:w="2061" w:type="dxa"/>
            <w:tcBorders>
              <w:top w:val="single" w:sz="4" w:space="0" w:color="auto"/>
              <w:left w:val="single" w:sz="4" w:space="0" w:color="auto"/>
              <w:bottom w:val="single" w:sz="4" w:space="0" w:color="auto"/>
              <w:right w:val="single" w:sz="4" w:space="0" w:color="auto"/>
            </w:tcBorders>
            <w:hideMark/>
          </w:tcPr>
          <w:p w:rsidR="006F5475" w:rsidRPr="00924015" w:rsidRDefault="006F5475">
            <w:pPr>
              <w:rPr>
                <w:b/>
                <w:sz w:val="20"/>
                <w:szCs w:val="20"/>
              </w:rPr>
            </w:pPr>
            <w:r w:rsidRPr="00924015">
              <w:rPr>
                <w:b/>
                <w:sz w:val="20"/>
                <w:szCs w:val="20"/>
              </w:rPr>
              <w:t>Minds On</w:t>
            </w:r>
          </w:p>
          <w:p w:rsidR="00924015" w:rsidRDefault="00924015">
            <w:pPr>
              <w:rPr>
                <w:sz w:val="20"/>
                <w:szCs w:val="20"/>
              </w:rPr>
            </w:pPr>
          </w:p>
          <w:p w:rsidR="00924015" w:rsidRPr="00924015" w:rsidRDefault="00924015">
            <w:pPr>
              <w:rPr>
                <w:i/>
                <w:sz w:val="20"/>
                <w:szCs w:val="20"/>
              </w:rPr>
            </w:pPr>
            <w:r w:rsidRPr="00924015">
              <w:rPr>
                <w:i/>
                <w:sz w:val="20"/>
                <w:szCs w:val="20"/>
              </w:rPr>
              <w:t>Classroom Discussion</w:t>
            </w:r>
          </w:p>
          <w:p w:rsidR="00924015" w:rsidRDefault="00924015">
            <w:pPr>
              <w:rPr>
                <w:sz w:val="20"/>
                <w:szCs w:val="20"/>
              </w:rPr>
            </w:pPr>
          </w:p>
          <w:p w:rsidR="00924015" w:rsidRDefault="00924015">
            <w:pPr>
              <w:rPr>
                <w:sz w:val="20"/>
                <w:szCs w:val="20"/>
              </w:rPr>
            </w:pPr>
            <w:r w:rsidRPr="00924015">
              <w:rPr>
                <w:i/>
                <w:sz w:val="20"/>
                <w:szCs w:val="20"/>
              </w:rPr>
              <w:t>Assessment for learning</w:t>
            </w:r>
            <w:r>
              <w:rPr>
                <w:sz w:val="20"/>
                <w:szCs w:val="20"/>
              </w:rPr>
              <w:t xml:space="preserve"> through classroom discussion</w:t>
            </w:r>
          </w:p>
        </w:tc>
        <w:tc>
          <w:tcPr>
            <w:tcW w:w="6836" w:type="dxa"/>
            <w:tcBorders>
              <w:top w:val="single" w:sz="4" w:space="0" w:color="auto"/>
              <w:left w:val="single" w:sz="4" w:space="0" w:color="auto"/>
              <w:bottom w:val="single" w:sz="4" w:space="0" w:color="auto"/>
              <w:right w:val="single" w:sz="4" w:space="0" w:color="auto"/>
            </w:tcBorders>
            <w:hideMark/>
          </w:tcPr>
          <w:p w:rsidR="006F5475" w:rsidRPr="006F5475" w:rsidRDefault="006F5475" w:rsidP="006F5475">
            <w:pPr>
              <w:pStyle w:val="ListParagraph"/>
              <w:numPr>
                <w:ilvl w:val="0"/>
                <w:numId w:val="12"/>
              </w:numPr>
              <w:ind w:left="277" w:hanging="284"/>
              <w:rPr>
                <w:i/>
                <w:sz w:val="22"/>
                <w:szCs w:val="22"/>
              </w:rPr>
            </w:pPr>
            <w:r>
              <w:rPr>
                <w:sz w:val="22"/>
                <w:szCs w:val="22"/>
              </w:rPr>
              <w:t xml:space="preserve">Put students into designated groups of four </w:t>
            </w:r>
            <w:r w:rsidRPr="006F5475">
              <w:rPr>
                <w:i/>
                <w:sz w:val="22"/>
                <w:szCs w:val="22"/>
              </w:rPr>
              <w:t>(students will be paired according to academic abilities, 2 strong students and 2 weaker students in each group)</w:t>
            </w:r>
          </w:p>
          <w:p w:rsidR="004E260B" w:rsidRDefault="004E260B" w:rsidP="006F5475">
            <w:pPr>
              <w:pStyle w:val="ListParagraph"/>
              <w:numPr>
                <w:ilvl w:val="0"/>
                <w:numId w:val="12"/>
              </w:numPr>
              <w:ind w:left="277" w:hanging="284"/>
              <w:rPr>
                <w:sz w:val="22"/>
                <w:szCs w:val="22"/>
              </w:rPr>
            </w:pPr>
            <w:r>
              <w:rPr>
                <w:sz w:val="22"/>
                <w:szCs w:val="22"/>
              </w:rPr>
              <w:t xml:space="preserve">Project the following video clip on Mendel’s Biography: </w:t>
            </w:r>
            <w:r w:rsidRPr="000718B9">
              <w:rPr>
                <w:sz w:val="22"/>
                <w:szCs w:val="22"/>
              </w:rPr>
              <w:t>http://www.youtube.com/watch?v=mz8hxfjbsRk&amp;feature=related</w:t>
            </w:r>
          </w:p>
          <w:p w:rsidR="006F5475" w:rsidRDefault="004E260B" w:rsidP="004E260B">
            <w:pPr>
              <w:pStyle w:val="ListParagraph"/>
              <w:numPr>
                <w:ilvl w:val="0"/>
                <w:numId w:val="12"/>
              </w:numPr>
              <w:ind w:left="277" w:hanging="284"/>
              <w:rPr>
                <w:sz w:val="22"/>
                <w:szCs w:val="22"/>
              </w:rPr>
            </w:pPr>
            <w:r>
              <w:rPr>
                <w:sz w:val="22"/>
                <w:szCs w:val="22"/>
              </w:rPr>
              <w:t xml:space="preserve">Ask students to summarize key points from the video clips and the reading they had for homework found in Appendix B. </w:t>
            </w:r>
          </w:p>
          <w:p w:rsidR="000718B9" w:rsidRPr="004E260B" w:rsidRDefault="004E260B" w:rsidP="004E260B">
            <w:pPr>
              <w:pStyle w:val="ListParagraph"/>
              <w:numPr>
                <w:ilvl w:val="0"/>
                <w:numId w:val="12"/>
              </w:numPr>
              <w:ind w:left="277" w:hanging="284"/>
              <w:rPr>
                <w:sz w:val="22"/>
                <w:szCs w:val="22"/>
              </w:rPr>
            </w:pPr>
            <w:r>
              <w:rPr>
                <w:sz w:val="22"/>
                <w:szCs w:val="22"/>
              </w:rPr>
              <w:t xml:space="preserve">Ensure that all the key points outlined in the “teachers notes” (Appendix A) are mentioned. </w:t>
            </w:r>
            <w:r w:rsidR="000718B9" w:rsidRPr="004E260B">
              <w:rPr>
                <w:sz w:val="22"/>
                <w:szCs w:val="22"/>
              </w:rPr>
              <w:t xml:space="preserve"> </w:t>
            </w:r>
          </w:p>
        </w:tc>
        <w:tc>
          <w:tcPr>
            <w:tcW w:w="1770" w:type="dxa"/>
            <w:tcBorders>
              <w:top w:val="single" w:sz="4" w:space="0" w:color="auto"/>
              <w:left w:val="single" w:sz="4" w:space="0" w:color="auto"/>
              <w:bottom w:val="single" w:sz="4" w:space="0" w:color="auto"/>
              <w:right w:val="single" w:sz="4" w:space="0" w:color="auto"/>
            </w:tcBorders>
            <w:hideMark/>
          </w:tcPr>
          <w:p w:rsidR="006F5475" w:rsidRDefault="006F5475" w:rsidP="00FD0F9F">
            <w:pPr>
              <w:rPr>
                <w:sz w:val="20"/>
                <w:szCs w:val="20"/>
              </w:rPr>
            </w:pPr>
            <w:r>
              <w:rPr>
                <w:sz w:val="20"/>
                <w:szCs w:val="20"/>
              </w:rPr>
              <w:t xml:space="preserve">10 min. </w:t>
            </w:r>
          </w:p>
          <w:p w:rsidR="00FD0F9F" w:rsidRDefault="00FD0F9F" w:rsidP="00FD0F9F">
            <w:pPr>
              <w:rPr>
                <w:sz w:val="20"/>
                <w:szCs w:val="20"/>
              </w:rPr>
            </w:pPr>
          </w:p>
          <w:p w:rsidR="00FD0F9F" w:rsidRDefault="00FD0F9F" w:rsidP="00FD0F9F">
            <w:pPr>
              <w:rPr>
                <w:sz w:val="20"/>
                <w:szCs w:val="20"/>
              </w:rPr>
            </w:pPr>
          </w:p>
        </w:tc>
      </w:tr>
      <w:tr w:rsidR="006F5475" w:rsidTr="00FD0F9F">
        <w:trPr>
          <w:trHeight w:val="2718"/>
        </w:trPr>
        <w:tc>
          <w:tcPr>
            <w:tcW w:w="2061" w:type="dxa"/>
            <w:tcBorders>
              <w:top w:val="single" w:sz="4" w:space="0" w:color="auto"/>
              <w:left w:val="single" w:sz="4" w:space="0" w:color="auto"/>
              <w:bottom w:val="single" w:sz="4" w:space="0" w:color="auto"/>
              <w:right w:val="single" w:sz="4" w:space="0" w:color="auto"/>
            </w:tcBorders>
          </w:tcPr>
          <w:p w:rsidR="006F5475" w:rsidRPr="00924015" w:rsidRDefault="006F5475">
            <w:pPr>
              <w:rPr>
                <w:b/>
                <w:sz w:val="20"/>
                <w:szCs w:val="20"/>
              </w:rPr>
            </w:pPr>
            <w:r w:rsidRPr="00924015">
              <w:rPr>
                <w:b/>
                <w:sz w:val="20"/>
                <w:szCs w:val="20"/>
              </w:rPr>
              <w:t>Activity</w:t>
            </w:r>
          </w:p>
          <w:p w:rsidR="006F5475" w:rsidRDefault="006F5475">
            <w:pPr>
              <w:rPr>
                <w:i/>
                <w:sz w:val="20"/>
                <w:szCs w:val="20"/>
              </w:rPr>
            </w:pPr>
          </w:p>
          <w:p w:rsidR="006F5475" w:rsidRDefault="00924015">
            <w:pPr>
              <w:rPr>
                <w:i/>
                <w:sz w:val="20"/>
                <w:szCs w:val="20"/>
              </w:rPr>
            </w:pPr>
            <w:r>
              <w:rPr>
                <w:i/>
                <w:sz w:val="20"/>
                <w:szCs w:val="20"/>
              </w:rPr>
              <w:t>Group work</w:t>
            </w:r>
          </w:p>
          <w:p w:rsidR="00924015" w:rsidRDefault="00924015">
            <w:pPr>
              <w:rPr>
                <w:i/>
                <w:sz w:val="20"/>
                <w:szCs w:val="20"/>
              </w:rPr>
            </w:pPr>
          </w:p>
          <w:p w:rsidR="006F5475" w:rsidRPr="00924015" w:rsidRDefault="00924015" w:rsidP="00FD0F9F">
            <w:pPr>
              <w:rPr>
                <w:sz w:val="20"/>
                <w:szCs w:val="20"/>
              </w:rPr>
            </w:pPr>
            <w:r>
              <w:rPr>
                <w:i/>
                <w:sz w:val="20"/>
                <w:szCs w:val="20"/>
              </w:rPr>
              <w:t xml:space="preserve">Assessment as learning, </w:t>
            </w:r>
            <w:r w:rsidR="00FD0F9F">
              <w:rPr>
                <w:sz w:val="20"/>
                <w:szCs w:val="20"/>
              </w:rPr>
              <w:t xml:space="preserve">based on students understanding teacher will guide next steps. </w:t>
            </w:r>
          </w:p>
        </w:tc>
        <w:tc>
          <w:tcPr>
            <w:tcW w:w="6836" w:type="dxa"/>
            <w:tcBorders>
              <w:top w:val="single" w:sz="4" w:space="0" w:color="auto"/>
              <w:left w:val="single" w:sz="4" w:space="0" w:color="auto"/>
              <w:bottom w:val="single" w:sz="4" w:space="0" w:color="auto"/>
              <w:right w:val="single" w:sz="4" w:space="0" w:color="auto"/>
            </w:tcBorders>
          </w:tcPr>
          <w:p w:rsidR="006F5475" w:rsidRDefault="006F5475" w:rsidP="006F5475">
            <w:pPr>
              <w:pStyle w:val="ListParagraph"/>
              <w:numPr>
                <w:ilvl w:val="0"/>
                <w:numId w:val="15"/>
              </w:numPr>
              <w:autoSpaceDE w:val="0"/>
              <w:autoSpaceDN w:val="0"/>
              <w:adjustRightInd w:val="0"/>
              <w:ind w:left="277" w:hanging="284"/>
              <w:rPr>
                <w:color w:val="231F20"/>
                <w:sz w:val="22"/>
                <w:szCs w:val="22"/>
              </w:rPr>
            </w:pPr>
            <w:r>
              <w:rPr>
                <w:color w:val="231F20"/>
                <w:sz w:val="22"/>
                <w:szCs w:val="22"/>
              </w:rPr>
              <w:t xml:space="preserve">Distribute a package with Mendel’s articles and questions to each group. </w:t>
            </w:r>
          </w:p>
          <w:p w:rsidR="00924015" w:rsidRDefault="00924015" w:rsidP="00924015">
            <w:pPr>
              <w:pStyle w:val="ListParagraph"/>
              <w:numPr>
                <w:ilvl w:val="0"/>
                <w:numId w:val="15"/>
              </w:numPr>
              <w:autoSpaceDE w:val="0"/>
              <w:autoSpaceDN w:val="0"/>
              <w:adjustRightInd w:val="0"/>
              <w:ind w:left="277" w:hanging="284"/>
              <w:rPr>
                <w:color w:val="231F20"/>
                <w:sz w:val="22"/>
                <w:szCs w:val="22"/>
              </w:rPr>
            </w:pPr>
            <w:r>
              <w:rPr>
                <w:color w:val="231F20"/>
                <w:sz w:val="22"/>
                <w:szCs w:val="22"/>
              </w:rPr>
              <w:t xml:space="preserve">Explain to students that for every </w:t>
            </w:r>
            <w:proofErr w:type="gramStart"/>
            <w:r>
              <w:rPr>
                <w:color w:val="231F20"/>
                <w:sz w:val="22"/>
                <w:szCs w:val="22"/>
              </w:rPr>
              <w:t>articles</w:t>
            </w:r>
            <w:proofErr w:type="gramEnd"/>
            <w:r>
              <w:rPr>
                <w:color w:val="231F20"/>
                <w:sz w:val="22"/>
                <w:szCs w:val="22"/>
              </w:rPr>
              <w:t xml:space="preserve"> they will be given 10 minutes to read and answer the questions. </w:t>
            </w:r>
          </w:p>
          <w:p w:rsidR="00924015" w:rsidRDefault="00924015" w:rsidP="00924015">
            <w:pPr>
              <w:pStyle w:val="ListParagraph"/>
              <w:numPr>
                <w:ilvl w:val="0"/>
                <w:numId w:val="15"/>
              </w:numPr>
              <w:autoSpaceDE w:val="0"/>
              <w:autoSpaceDN w:val="0"/>
              <w:adjustRightInd w:val="0"/>
              <w:ind w:left="277" w:hanging="284"/>
              <w:rPr>
                <w:color w:val="231F20"/>
                <w:sz w:val="22"/>
                <w:szCs w:val="22"/>
              </w:rPr>
            </w:pPr>
            <w:r>
              <w:rPr>
                <w:color w:val="231F20"/>
                <w:sz w:val="22"/>
                <w:szCs w:val="22"/>
              </w:rPr>
              <w:t xml:space="preserve">After reading the first article (10 min.) the teacher will announce “switch” and all of the students will switch to the next article and receive another 10 minutes to do the same. </w:t>
            </w:r>
          </w:p>
          <w:p w:rsidR="00924015" w:rsidRDefault="00924015" w:rsidP="00924015">
            <w:pPr>
              <w:pStyle w:val="ListParagraph"/>
              <w:numPr>
                <w:ilvl w:val="0"/>
                <w:numId w:val="15"/>
              </w:numPr>
              <w:autoSpaceDE w:val="0"/>
              <w:autoSpaceDN w:val="0"/>
              <w:adjustRightInd w:val="0"/>
              <w:ind w:left="277" w:hanging="284"/>
              <w:rPr>
                <w:color w:val="231F20"/>
                <w:sz w:val="22"/>
                <w:szCs w:val="22"/>
              </w:rPr>
            </w:pPr>
            <w:r>
              <w:rPr>
                <w:color w:val="231F20"/>
                <w:sz w:val="22"/>
                <w:szCs w:val="22"/>
              </w:rPr>
              <w:t xml:space="preserve">This procedure will be repeated until all 4 articles have been read. </w:t>
            </w:r>
          </w:p>
          <w:p w:rsidR="006F5475" w:rsidRPr="00924015" w:rsidRDefault="00924015" w:rsidP="00924015">
            <w:pPr>
              <w:pStyle w:val="ListParagraph"/>
              <w:numPr>
                <w:ilvl w:val="0"/>
                <w:numId w:val="15"/>
              </w:numPr>
              <w:autoSpaceDE w:val="0"/>
              <w:autoSpaceDN w:val="0"/>
              <w:adjustRightInd w:val="0"/>
              <w:ind w:left="277" w:hanging="284"/>
              <w:rPr>
                <w:color w:val="231F20"/>
                <w:sz w:val="22"/>
                <w:szCs w:val="22"/>
              </w:rPr>
            </w:pPr>
            <w:r>
              <w:rPr>
                <w:color w:val="231F20"/>
                <w:sz w:val="22"/>
                <w:szCs w:val="22"/>
              </w:rPr>
              <w:t>Teacher will walk around to the room to ensure that every student is on task and answer any questions if needed.</w:t>
            </w:r>
          </w:p>
        </w:tc>
        <w:tc>
          <w:tcPr>
            <w:tcW w:w="1770" w:type="dxa"/>
            <w:tcBorders>
              <w:top w:val="single" w:sz="4" w:space="0" w:color="auto"/>
              <w:left w:val="single" w:sz="4" w:space="0" w:color="auto"/>
              <w:bottom w:val="single" w:sz="4" w:space="0" w:color="auto"/>
              <w:right w:val="single" w:sz="4" w:space="0" w:color="auto"/>
            </w:tcBorders>
            <w:hideMark/>
          </w:tcPr>
          <w:p w:rsidR="006F5475" w:rsidRDefault="00924015" w:rsidP="00924015">
            <w:pPr>
              <w:rPr>
                <w:sz w:val="20"/>
                <w:szCs w:val="20"/>
              </w:rPr>
            </w:pPr>
            <w:r>
              <w:rPr>
                <w:sz w:val="20"/>
                <w:szCs w:val="20"/>
              </w:rPr>
              <w:t>40 min.</w:t>
            </w:r>
          </w:p>
        </w:tc>
      </w:tr>
      <w:tr w:rsidR="006F5475" w:rsidTr="00FD0F9F">
        <w:trPr>
          <w:trHeight w:val="2645"/>
        </w:trPr>
        <w:tc>
          <w:tcPr>
            <w:tcW w:w="2061" w:type="dxa"/>
            <w:tcBorders>
              <w:top w:val="single" w:sz="4" w:space="0" w:color="auto"/>
              <w:left w:val="single" w:sz="4" w:space="0" w:color="auto"/>
              <w:bottom w:val="single" w:sz="4" w:space="0" w:color="auto"/>
              <w:right w:val="single" w:sz="4" w:space="0" w:color="auto"/>
            </w:tcBorders>
          </w:tcPr>
          <w:p w:rsidR="006F5475" w:rsidRDefault="00924015">
            <w:pPr>
              <w:rPr>
                <w:b/>
                <w:sz w:val="20"/>
                <w:szCs w:val="20"/>
              </w:rPr>
            </w:pPr>
            <w:r w:rsidRPr="00924015">
              <w:rPr>
                <w:b/>
                <w:sz w:val="20"/>
                <w:szCs w:val="20"/>
              </w:rPr>
              <w:t>Consolidation</w:t>
            </w:r>
          </w:p>
          <w:p w:rsidR="00924015" w:rsidRDefault="00924015">
            <w:pPr>
              <w:rPr>
                <w:b/>
                <w:sz w:val="20"/>
                <w:szCs w:val="20"/>
              </w:rPr>
            </w:pPr>
          </w:p>
          <w:p w:rsidR="00924015" w:rsidRPr="00924015" w:rsidRDefault="00924015">
            <w:pPr>
              <w:rPr>
                <w:i/>
                <w:sz w:val="20"/>
                <w:szCs w:val="20"/>
              </w:rPr>
            </w:pPr>
            <w:r w:rsidRPr="00924015">
              <w:rPr>
                <w:i/>
                <w:sz w:val="20"/>
                <w:szCs w:val="20"/>
              </w:rPr>
              <w:t>Classroom Discussion</w:t>
            </w:r>
          </w:p>
          <w:p w:rsidR="00924015" w:rsidRDefault="00924015">
            <w:pPr>
              <w:rPr>
                <w:b/>
                <w:sz w:val="20"/>
                <w:szCs w:val="20"/>
              </w:rPr>
            </w:pPr>
          </w:p>
          <w:p w:rsidR="00924015" w:rsidRPr="00924015" w:rsidRDefault="00924015">
            <w:pPr>
              <w:rPr>
                <w:sz w:val="20"/>
                <w:szCs w:val="20"/>
              </w:rPr>
            </w:pPr>
            <w:r w:rsidRPr="00924015">
              <w:rPr>
                <w:i/>
                <w:sz w:val="20"/>
                <w:szCs w:val="20"/>
              </w:rPr>
              <w:t>Assessment for learning,</w:t>
            </w:r>
            <w:r>
              <w:rPr>
                <w:b/>
                <w:sz w:val="20"/>
                <w:szCs w:val="20"/>
              </w:rPr>
              <w:t xml:space="preserve"> </w:t>
            </w:r>
            <w:r w:rsidRPr="00924015">
              <w:rPr>
                <w:sz w:val="20"/>
                <w:szCs w:val="20"/>
              </w:rPr>
              <w:t>through classroom discussion</w:t>
            </w:r>
            <w:r>
              <w:rPr>
                <w:sz w:val="20"/>
                <w:szCs w:val="20"/>
              </w:rPr>
              <w:t xml:space="preserve">. </w:t>
            </w:r>
          </w:p>
        </w:tc>
        <w:tc>
          <w:tcPr>
            <w:tcW w:w="6836" w:type="dxa"/>
            <w:tcBorders>
              <w:top w:val="single" w:sz="4" w:space="0" w:color="auto"/>
              <w:left w:val="single" w:sz="4" w:space="0" w:color="auto"/>
              <w:bottom w:val="single" w:sz="4" w:space="0" w:color="auto"/>
              <w:right w:val="single" w:sz="4" w:space="0" w:color="auto"/>
            </w:tcBorders>
            <w:hideMark/>
          </w:tcPr>
          <w:p w:rsidR="00924015" w:rsidRPr="00FD0F9F" w:rsidRDefault="00924015" w:rsidP="00924015">
            <w:pPr>
              <w:pStyle w:val="ListParagraph"/>
              <w:numPr>
                <w:ilvl w:val="0"/>
                <w:numId w:val="17"/>
              </w:numPr>
              <w:autoSpaceDE w:val="0"/>
              <w:autoSpaceDN w:val="0"/>
              <w:adjustRightInd w:val="0"/>
              <w:ind w:left="277" w:hanging="284"/>
              <w:rPr>
                <w:color w:val="231F20"/>
                <w:sz w:val="22"/>
                <w:szCs w:val="22"/>
              </w:rPr>
            </w:pPr>
            <w:r w:rsidRPr="00FD0F9F">
              <w:rPr>
                <w:color w:val="231F20"/>
                <w:sz w:val="22"/>
                <w:szCs w:val="22"/>
              </w:rPr>
              <w:t xml:space="preserve">Go through each article with the students and take up the assigned questions. </w:t>
            </w:r>
          </w:p>
          <w:p w:rsidR="00924015" w:rsidRPr="00FD0F9F" w:rsidRDefault="00924015" w:rsidP="00924015">
            <w:pPr>
              <w:pStyle w:val="ListParagraph"/>
              <w:numPr>
                <w:ilvl w:val="0"/>
                <w:numId w:val="17"/>
              </w:numPr>
              <w:autoSpaceDE w:val="0"/>
              <w:autoSpaceDN w:val="0"/>
              <w:adjustRightInd w:val="0"/>
              <w:ind w:left="277" w:hanging="284"/>
              <w:rPr>
                <w:color w:val="231F20"/>
                <w:sz w:val="22"/>
                <w:szCs w:val="22"/>
              </w:rPr>
            </w:pPr>
            <w:r w:rsidRPr="00FD0F9F">
              <w:rPr>
                <w:color w:val="231F20"/>
                <w:sz w:val="22"/>
                <w:szCs w:val="22"/>
              </w:rPr>
              <w:t xml:space="preserve">For each article verbally ask students additional questions outlined in the “Teacher Notes” in Appendix A, in order to ensure that every student understood the experiment. </w:t>
            </w:r>
          </w:p>
          <w:p w:rsidR="00924015" w:rsidRPr="00FD0F9F" w:rsidRDefault="00924015" w:rsidP="00924015">
            <w:pPr>
              <w:pStyle w:val="ListParagraph"/>
              <w:numPr>
                <w:ilvl w:val="0"/>
                <w:numId w:val="17"/>
              </w:numPr>
              <w:autoSpaceDE w:val="0"/>
              <w:autoSpaceDN w:val="0"/>
              <w:adjustRightInd w:val="0"/>
              <w:ind w:left="277" w:hanging="284"/>
              <w:rPr>
                <w:color w:val="231F20"/>
                <w:sz w:val="22"/>
                <w:szCs w:val="22"/>
              </w:rPr>
            </w:pPr>
            <w:r w:rsidRPr="00FD0F9F">
              <w:rPr>
                <w:color w:val="231F20"/>
                <w:sz w:val="22"/>
                <w:szCs w:val="22"/>
              </w:rPr>
              <w:t xml:space="preserve"> Once all of the articles have been thoroughly explained by the students, discuss the 4 main concepts that Mendel’s experiment explained. </w:t>
            </w:r>
            <w:r w:rsidR="00FD0F9F" w:rsidRPr="00FD0F9F">
              <w:rPr>
                <w:color w:val="231F20"/>
                <w:sz w:val="22"/>
                <w:szCs w:val="22"/>
              </w:rPr>
              <w:t>(found in “Teacher Notes” appendix A)</w:t>
            </w:r>
          </w:p>
          <w:p w:rsidR="006F5475" w:rsidRPr="00FD0F9F" w:rsidRDefault="00FD0F9F" w:rsidP="00FD0F9F">
            <w:pPr>
              <w:pStyle w:val="ListParagraph"/>
              <w:numPr>
                <w:ilvl w:val="0"/>
                <w:numId w:val="17"/>
              </w:numPr>
              <w:autoSpaceDE w:val="0"/>
              <w:autoSpaceDN w:val="0"/>
              <w:adjustRightInd w:val="0"/>
              <w:ind w:left="277" w:hanging="284"/>
              <w:rPr>
                <w:color w:val="231F20"/>
              </w:rPr>
            </w:pPr>
            <w:r w:rsidRPr="00FD0F9F">
              <w:rPr>
                <w:color w:val="231F20"/>
                <w:sz w:val="22"/>
                <w:szCs w:val="22"/>
              </w:rPr>
              <w:t>Write the 4 concepts on a chart paper and explain to students that they will be referring to these concepts throughout the genetics unit.</w:t>
            </w:r>
            <w:r>
              <w:rPr>
                <w:color w:val="231F20"/>
              </w:rPr>
              <w:t xml:space="preserve"> </w:t>
            </w:r>
          </w:p>
        </w:tc>
        <w:tc>
          <w:tcPr>
            <w:tcW w:w="1770" w:type="dxa"/>
            <w:tcBorders>
              <w:top w:val="single" w:sz="4" w:space="0" w:color="auto"/>
              <w:left w:val="single" w:sz="4" w:space="0" w:color="auto"/>
              <w:bottom w:val="single" w:sz="4" w:space="0" w:color="auto"/>
              <w:right w:val="single" w:sz="4" w:space="0" w:color="auto"/>
            </w:tcBorders>
            <w:hideMark/>
          </w:tcPr>
          <w:p w:rsidR="006F5475" w:rsidRDefault="00FD0F9F">
            <w:pPr>
              <w:rPr>
                <w:sz w:val="20"/>
                <w:szCs w:val="20"/>
              </w:rPr>
            </w:pPr>
            <w:r>
              <w:rPr>
                <w:sz w:val="20"/>
                <w:szCs w:val="20"/>
              </w:rPr>
              <w:t xml:space="preserve">25 min. </w:t>
            </w:r>
          </w:p>
        </w:tc>
      </w:tr>
    </w:tbl>
    <w:p w:rsidR="006F5475" w:rsidRDefault="006F5475" w:rsidP="006F54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6"/>
      </w:tblGrid>
      <w:tr w:rsidR="006F5475" w:rsidTr="004E260B">
        <w:trPr>
          <w:trHeight w:val="649"/>
        </w:trPr>
        <w:tc>
          <w:tcPr>
            <w:tcW w:w="10686" w:type="dxa"/>
            <w:tcBorders>
              <w:top w:val="single" w:sz="4" w:space="0" w:color="auto"/>
              <w:left w:val="single" w:sz="4" w:space="0" w:color="auto"/>
              <w:bottom w:val="single" w:sz="4" w:space="0" w:color="auto"/>
              <w:right w:val="single" w:sz="4" w:space="0" w:color="auto"/>
            </w:tcBorders>
            <w:hideMark/>
          </w:tcPr>
          <w:p w:rsidR="006F5475" w:rsidRDefault="006F5475">
            <w:pPr>
              <w:rPr>
                <w:b/>
                <w:sz w:val="20"/>
                <w:szCs w:val="20"/>
              </w:rPr>
            </w:pPr>
            <w:r>
              <w:rPr>
                <w:b/>
              </w:rPr>
              <w:t>FOLLOW-UP ACTIVITY:</w:t>
            </w:r>
          </w:p>
          <w:p w:rsidR="006F5475" w:rsidRDefault="00FD0F9F" w:rsidP="006F5475">
            <w:pPr>
              <w:pStyle w:val="ListParagraph"/>
              <w:numPr>
                <w:ilvl w:val="0"/>
                <w:numId w:val="11"/>
              </w:numPr>
              <w:ind w:left="709" w:hanging="283"/>
              <w:rPr>
                <w:b/>
                <w:sz w:val="20"/>
                <w:szCs w:val="20"/>
              </w:rPr>
            </w:pPr>
            <w:r>
              <w:rPr>
                <w:sz w:val="20"/>
                <w:szCs w:val="20"/>
              </w:rPr>
              <w:t xml:space="preserve">Completion of Homework Sheet </w:t>
            </w:r>
          </w:p>
        </w:tc>
      </w:tr>
    </w:tbl>
    <w:p w:rsidR="006F5475" w:rsidRDefault="006F5475" w:rsidP="006F547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84"/>
      </w:tblGrid>
      <w:tr w:rsidR="006F5475" w:rsidTr="00FD0F9F">
        <w:trPr>
          <w:trHeight w:val="1959"/>
        </w:trPr>
        <w:tc>
          <w:tcPr>
            <w:tcW w:w="10684" w:type="dxa"/>
            <w:tcBorders>
              <w:top w:val="single" w:sz="4" w:space="0" w:color="auto"/>
              <w:left w:val="single" w:sz="4" w:space="0" w:color="auto"/>
              <w:bottom w:val="single" w:sz="4" w:space="0" w:color="auto"/>
              <w:right w:val="single" w:sz="4" w:space="0" w:color="auto"/>
            </w:tcBorders>
            <w:hideMark/>
          </w:tcPr>
          <w:p w:rsidR="006F5475" w:rsidRDefault="006F5475">
            <w:pPr>
              <w:rPr>
                <w:b/>
              </w:rPr>
            </w:pPr>
            <w:r>
              <w:rPr>
                <w:b/>
              </w:rPr>
              <w:t>ASSESSMENT</w:t>
            </w:r>
            <w:r w:rsidR="00FD0F9F">
              <w:rPr>
                <w:b/>
              </w:rPr>
              <w:t xml:space="preserve"> </w:t>
            </w:r>
            <w:r w:rsidR="00FD0F9F" w:rsidRPr="00FD0F9F">
              <w:rPr>
                <w:b/>
                <w:i/>
              </w:rPr>
              <w:t>FOR</w:t>
            </w:r>
            <w:r w:rsidR="00FD0F9F">
              <w:rPr>
                <w:b/>
              </w:rPr>
              <w:t xml:space="preserve"> AND </w:t>
            </w:r>
            <w:r w:rsidR="00FD0F9F" w:rsidRPr="00FD0F9F">
              <w:rPr>
                <w:b/>
                <w:i/>
              </w:rPr>
              <w:t>AS</w:t>
            </w:r>
            <w:r w:rsidR="00FD0F9F">
              <w:rPr>
                <w:b/>
              </w:rPr>
              <w:t xml:space="preserve"> LEARNING</w:t>
            </w:r>
            <w:r>
              <w:rPr>
                <w:b/>
              </w:rPr>
              <w:t>:</w:t>
            </w:r>
          </w:p>
          <w:p w:rsidR="006F5475" w:rsidRDefault="006F5475" w:rsidP="00FD0F9F">
            <w:pPr>
              <w:pStyle w:val="ListParagraph"/>
              <w:numPr>
                <w:ilvl w:val="0"/>
                <w:numId w:val="11"/>
              </w:numPr>
              <w:ind w:left="709" w:hanging="283"/>
              <w:rPr>
                <w:b/>
                <w:sz w:val="20"/>
                <w:szCs w:val="20"/>
              </w:rPr>
            </w:pPr>
            <w:r>
              <w:rPr>
                <w:sz w:val="20"/>
                <w:szCs w:val="20"/>
              </w:rPr>
              <w:t>Informal assessment will take place throughout the delivery of this lesson; using “thumbs-up” and other checks to confirm student comprehension of the concepts.</w:t>
            </w:r>
          </w:p>
          <w:p w:rsidR="00FD0F9F" w:rsidRPr="00FD0F9F" w:rsidRDefault="00FD0F9F" w:rsidP="00FD0F9F">
            <w:pPr>
              <w:pStyle w:val="ListParagraph"/>
              <w:numPr>
                <w:ilvl w:val="0"/>
                <w:numId w:val="11"/>
              </w:numPr>
              <w:ind w:left="709" w:hanging="283"/>
              <w:rPr>
                <w:sz w:val="20"/>
                <w:szCs w:val="20"/>
              </w:rPr>
            </w:pPr>
            <w:r w:rsidRPr="00FD0F9F">
              <w:rPr>
                <w:sz w:val="20"/>
                <w:szCs w:val="20"/>
              </w:rPr>
              <w:t xml:space="preserve">Informal assessment will also take place during the group work activity. </w:t>
            </w:r>
          </w:p>
          <w:p w:rsidR="00FD0F9F" w:rsidRPr="00FD0F9F" w:rsidRDefault="00FD0F9F" w:rsidP="00FD0F9F">
            <w:pPr>
              <w:pStyle w:val="ListParagraph"/>
              <w:numPr>
                <w:ilvl w:val="0"/>
                <w:numId w:val="11"/>
              </w:numPr>
              <w:ind w:left="709" w:hanging="283"/>
              <w:rPr>
                <w:b/>
                <w:sz w:val="20"/>
                <w:szCs w:val="20"/>
              </w:rPr>
            </w:pPr>
            <w:r>
              <w:rPr>
                <w:sz w:val="20"/>
                <w:szCs w:val="20"/>
              </w:rPr>
              <w:t xml:space="preserve">The following day students will self-assess their homework question sheet, which will enable them to monitor their learning progress and </w:t>
            </w:r>
            <w:r w:rsidR="006F5475">
              <w:rPr>
                <w:sz w:val="20"/>
                <w:szCs w:val="20"/>
              </w:rPr>
              <w:t xml:space="preserve">gauge their level of understanding. </w:t>
            </w:r>
          </w:p>
          <w:p w:rsidR="006F5475" w:rsidRDefault="00FD0F9F" w:rsidP="00FD0F9F">
            <w:pPr>
              <w:pStyle w:val="ListParagraph"/>
              <w:numPr>
                <w:ilvl w:val="0"/>
                <w:numId w:val="11"/>
              </w:numPr>
              <w:ind w:left="709" w:hanging="283"/>
              <w:rPr>
                <w:b/>
                <w:sz w:val="20"/>
                <w:szCs w:val="20"/>
              </w:rPr>
            </w:pPr>
            <w:r>
              <w:rPr>
                <w:sz w:val="20"/>
                <w:szCs w:val="20"/>
              </w:rPr>
              <w:t xml:space="preserve">These concepts will later be evaluated (assessment of learning) part way through the unit in the quiz. </w:t>
            </w:r>
          </w:p>
        </w:tc>
      </w:tr>
    </w:tbl>
    <w:p w:rsidR="006F5475" w:rsidRPr="00E75F10" w:rsidRDefault="006F5475" w:rsidP="00E75F10"/>
    <w:sectPr w:rsidR="006F5475" w:rsidRPr="00E75F10" w:rsidSect="00FD0F9F">
      <w:pgSz w:w="12240" w:h="15840"/>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B27"/>
    <w:multiLevelType w:val="hybridMultilevel"/>
    <w:tmpl w:val="C67C32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nsid w:val="171A0154"/>
    <w:multiLevelType w:val="hybridMultilevel"/>
    <w:tmpl w:val="627A7B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A7F2DBA"/>
    <w:multiLevelType w:val="hybridMultilevel"/>
    <w:tmpl w:val="E77E62D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
    <w:nsid w:val="218E7173"/>
    <w:multiLevelType w:val="hybridMultilevel"/>
    <w:tmpl w:val="1E340D8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nsid w:val="23472260"/>
    <w:multiLevelType w:val="hybridMultilevel"/>
    <w:tmpl w:val="064833C6"/>
    <w:lvl w:ilvl="0" w:tplc="10090001">
      <w:start w:val="1"/>
      <w:numFmt w:val="bullet"/>
      <w:lvlText w:val=""/>
      <w:lvlJc w:val="left"/>
      <w:pPr>
        <w:ind w:left="753" w:hanging="360"/>
      </w:pPr>
      <w:rPr>
        <w:rFonts w:ascii="Symbol" w:hAnsi="Symbol" w:hint="default"/>
      </w:rPr>
    </w:lvl>
    <w:lvl w:ilvl="1" w:tplc="10090003" w:tentative="1">
      <w:start w:val="1"/>
      <w:numFmt w:val="bullet"/>
      <w:lvlText w:val="o"/>
      <w:lvlJc w:val="left"/>
      <w:pPr>
        <w:ind w:left="1473" w:hanging="360"/>
      </w:pPr>
      <w:rPr>
        <w:rFonts w:ascii="Courier New" w:hAnsi="Courier New" w:cs="Courier New" w:hint="default"/>
      </w:rPr>
    </w:lvl>
    <w:lvl w:ilvl="2" w:tplc="10090005" w:tentative="1">
      <w:start w:val="1"/>
      <w:numFmt w:val="bullet"/>
      <w:lvlText w:val=""/>
      <w:lvlJc w:val="left"/>
      <w:pPr>
        <w:ind w:left="2193" w:hanging="360"/>
      </w:pPr>
      <w:rPr>
        <w:rFonts w:ascii="Wingdings" w:hAnsi="Wingdings" w:hint="default"/>
      </w:rPr>
    </w:lvl>
    <w:lvl w:ilvl="3" w:tplc="10090001" w:tentative="1">
      <w:start w:val="1"/>
      <w:numFmt w:val="bullet"/>
      <w:lvlText w:val=""/>
      <w:lvlJc w:val="left"/>
      <w:pPr>
        <w:ind w:left="2913" w:hanging="360"/>
      </w:pPr>
      <w:rPr>
        <w:rFonts w:ascii="Symbol" w:hAnsi="Symbol" w:hint="default"/>
      </w:rPr>
    </w:lvl>
    <w:lvl w:ilvl="4" w:tplc="10090003" w:tentative="1">
      <w:start w:val="1"/>
      <w:numFmt w:val="bullet"/>
      <w:lvlText w:val="o"/>
      <w:lvlJc w:val="left"/>
      <w:pPr>
        <w:ind w:left="3633" w:hanging="360"/>
      </w:pPr>
      <w:rPr>
        <w:rFonts w:ascii="Courier New" w:hAnsi="Courier New" w:cs="Courier New" w:hint="default"/>
      </w:rPr>
    </w:lvl>
    <w:lvl w:ilvl="5" w:tplc="10090005" w:tentative="1">
      <w:start w:val="1"/>
      <w:numFmt w:val="bullet"/>
      <w:lvlText w:val=""/>
      <w:lvlJc w:val="left"/>
      <w:pPr>
        <w:ind w:left="4353" w:hanging="360"/>
      </w:pPr>
      <w:rPr>
        <w:rFonts w:ascii="Wingdings" w:hAnsi="Wingdings" w:hint="default"/>
      </w:rPr>
    </w:lvl>
    <w:lvl w:ilvl="6" w:tplc="10090001" w:tentative="1">
      <w:start w:val="1"/>
      <w:numFmt w:val="bullet"/>
      <w:lvlText w:val=""/>
      <w:lvlJc w:val="left"/>
      <w:pPr>
        <w:ind w:left="5073" w:hanging="360"/>
      </w:pPr>
      <w:rPr>
        <w:rFonts w:ascii="Symbol" w:hAnsi="Symbol" w:hint="default"/>
      </w:rPr>
    </w:lvl>
    <w:lvl w:ilvl="7" w:tplc="10090003" w:tentative="1">
      <w:start w:val="1"/>
      <w:numFmt w:val="bullet"/>
      <w:lvlText w:val="o"/>
      <w:lvlJc w:val="left"/>
      <w:pPr>
        <w:ind w:left="5793" w:hanging="360"/>
      </w:pPr>
      <w:rPr>
        <w:rFonts w:ascii="Courier New" w:hAnsi="Courier New" w:cs="Courier New" w:hint="default"/>
      </w:rPr>
    </w:lvl>
    <w:lvl w:ilvl="8" w:tplc="10090005" w:tentative="1">
      <w:start w:val="1"/>
      <w:numFmt w:val="bullet"/>
      <w:lvlText w:val=""/>
      <w:lvlJc w:val="left"/>
      <w:pPr>
        <w:ind w:left="6513" w:hanging="360"/>
      </w:pPr>
      <w:rPr>
        <w:rFonts w:ascii="Wingdings" w:hAnsi="Wingdings" w:hint="default"/>
      </w:rPr>
    </w:lvl>
  </w:abstractNum>
  <w:abstractNum w:abstractNumId="5">
    <w:nsid w:val="29DA39C3"/>
    <w:multiLevelType w:val="hybridMultilevel"/>
    <w:tmpl w:val="53240C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E884358"/>
    <w:multiLevelType w:val="hybridMultilevel"/>
    <w:tmpl w:val="E460D6A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576F0566"/>
    <w:multiLevelType w:val="hybridMultilevel"/>
    <w:tmpl w:val="16AE670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start w:val="1"/>
      <w:numFmt w:val="bullet"/>
      <w:lvlText w:val="o"/>
      <w:lvlJc w:val="left"/>
      <w:pPr>
        <w:ind w:left="4320" w:hanging="360"/>
      </w:pPr>
      <w:rPr>
        <w:rFonts w:ascii="Courier New" w:hAnsi="Courier New" w:cs="Courier New" w:hint="default"/>
      </w:rPr>
    </w:lvl>
    <w:lvl w:ilvl="5" w:tplc="10090005">
      <w:start w:val="1"/>
      <w:numFmt w:val="bullet"/>
      <w:lvlText w:val=""/>
      <w:lvlJc w:val="left"/>
      <w:pPr>
        <w:ind w:left="5040" w:hanging="360"/>
      </w:pPr>
      <w:rPr>
        <w:rFonts w:ascii="Wingdings" w:hAnsi="Wingdings" w:hint="default"/>
      </w:rPr>
    </w:lvl>
    <w:lvl w:ilvl="6" w:tplc="10090001">
      <w:start w:val="1"/>
      <w:numFmt w:val="bullet"/>
      <w:lvlText w:val=""/>
      <w:lvlJc w:val="left"/>
      <w:pPr>
        <w:ind w:left="5760" w:hanging="360"/>
      </w:pPr>
      <w:rPr>
        <w:rFonts w:ascii="Symbol" w:hAnsi="Symbol" w:hint="default"/>
      </w:rPr>
    </w:lvl>
    <w:lvl w:ilvl="7" w:tplc="10090003">
      <w:start w:val="1"/>
      <w:numFmt w:val="bullet"/>
      <w:lvlText w:val="o"/>
      <w:lvlJc w:val="left"/>
      <w:pPr>
        <w:ind w:left="6480" w:hanging="360"/>
      </w:pPr>
      <w:rPr>
        <w:rFonts w:ascii="Courier New" w:hAnsi="Courier New" w:cs="Courier New" w:hint="default"/>
      </w:rPr>
    </w:lvl>
    <w:lvl w:ilvl="8" w:tplc="10090005">
      <w:start w:val="1"/>
      <w:numFmt w:val="bullet"/>
      <w:lvlText w:val=""/>
      <w:lvlJc w:val="left"/>
      <w:pPr>
        <w:ind w:left="7200" w:hanging="360"/>
      </w:pPr>
      <w:rPr>
        <w:rFonts w:ascii="Wingdings" w:hAnsi="Wingdings" w:hint="default"/>
      </w:rPr>
    </w:lvl>
  </w:abstractNum>
  <w:abstractNum w:abstractNumId="8">
    <w:nsid w:val="59136B4F"/>
    <w:multiLevelType w:val="hybridMultilevel"/>
    <w:tmpl w:val="F7C283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DD02CDA"/>
    <w:multiLevelType w:val="hybridMultilevel"/>
    <w:tmpl w:val="2912F7A8"/>
    <w:lvl w:ilvl="0" w:tplc="8BA6D840">
      <w:start w:val="1"/>
      <w:numFmt w:val="decimal"/>
      <w:lvlText w:val="%1)"/>
      <w:lvlJc w:val="left"/>
      <w:pPr>
        <w:ind w:left="720" w:hanging="360"/>
      </w:pPr>
      <w:rPr>
        <w:rFonts w:ascii="Times New Roman" w:eastAsia="Times New Roman" w:hAnsi="Times New Roman" w:cs="Times New Roman"/>
        <w:b/>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nsid w:val="68FC6975"/>
    <w:multiLevelType w:val="hybridMultilevel"/>
    <w:tmpl w:val="E57ECB9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1">
    <w:nsid w:val="6A133347"/>
    <w:multiLevelType w:val="hybridMultilevel"/>
    <w:tmpl w:val="BF4E90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70647F92"/>
    <w:multiLevelType w:val="hybridMultilevel"/>
    <w:tmpl w:val="8E501EE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7B355BD"/>
    <w:multiLevelType w:val="hybridMultilevel"/>
    <w:tmpl w:val="D17C08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7E0C718A"/>
    <w:multiLevelType w:val="hybridMultilevel"/>
    <w:tmpl w:val="15FA89A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5"/>
  </w:num>
  <w:num w:numId="8">
    <w:abstractNumId w:val="8"/>
  </w:num>
  <w:num w:numId="9">
    <w:abstractNumId w:val="13"/>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0"/>
  </w:num>
  <w:num w:numId="13">
    <w:abstractNumId w:val="0"/>
  </w:num>
  <w:num w:numId="14">
    <w:abstractNumId w:val="12"/>
  </w:num>
  <w:num w:numId="15">
    <w:abstractNumId w:val="10"/>
  </w:num>
  <w:num w:numId="16">
    <w:abstractNumId w:val="4"/>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E75F10"/>
    <w:rsid w:val="00003850"/>
    <w:rsid w:val="000718B9"/>
    <w:rsid w:val="002C69AE"/>
    <w:rsid w:val="003448F5"/>
    <w:rsid w:val="004E260B"/>
    <w:rsid w:val="00563C4C"/>
    <w:rsid w:val="00642056"/>
    <w:rsid w:val="006F5475"/>
    <w:rsid w:val="00924015"/>
    <w:rsid w:val="00CB3094"/>
    <w:rsid w:val="00DF14E5"/>
    <w:rsid w:val="00E75F10"/>
    <w:rsid w:val="00EA4C98"/>
    <w:rsid w:val="00FA2F77"/>
    <w:rsid w:val="00FD0F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8F5"/>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8F5"/>
    <w:pPr>
      <w:ind w:left="720"/>
      <w:contextualSpacing/>
    </w:pPr>
  </w:style>
  <w:style w:type="table" w:styleId="TableGrid">
    <w:name w:val="Table Grid"/>
    <w:basedOn w:val="TableNormal"/>
    <w:uiPriority w:val="59"/>
    <w:rsid w:val="006420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718B9"/>
    <w:pPr>
      <w:spacing w:after="450"/>
    </w:pPr>
    <w:rPr>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77012">
      <w:bodyDiv w:val="1"/>
      <w:marLeft w:val="0"/>
      <w:marRight w:val="0"/>
      <w:marTop w:val="0"/>
      <w:marBottom w:val="0"/>
      <w:divBdr>
        <w:top w:val="none" w:sz="0" w:space="0" w:color="auto"/>
        <w:left w:val="none" w:sz="0" w:space="0" w:color="auto"/>
        <w:bottom w:val="none" w:sz="0" w:space="0" w:color="auto"/>
        <w:right w:val="none" w:sz="0" w:space="0" w:color="auto"/>
      </w:divBdr>
    </w:div>
    <w:div w:id="649557393">
      <w:bodyDiv w:val="1"/>
      <w:marLeft w:val="0"/>
      <w:marRight w:val="0"/>
      <w:marTop w:val="0"/>
      <w:marBottom w:val="0"/>
      <w:divBdr>
        <w:top w:val="none" w:sz="0" w:space="0" w:color="auto"/>
        <w:left w:val="none" w:sz="0" w:space="0" w:color="auto"/>
        <w:bottom w:val="none" w:sz="0" w:space="0" w:color="auto"/>
        <w:right w:val="none" w:sz="0" w:space="0" w:color="auto"/>
      </w:divBdr>
    </w:div>
    <w:div w:id="1365982412">
      <w:bodyDiv w:val="1"/>
      <w:marLeft w:val="0"/>
      <w:marRight w:val="0"/>
      <w:marTop w:val="0"/>
      <w:marBottom w:val="0"/>
      <w:divBdr>
        <w:top w:val="none" w:sz="0" w:space="0" w:color="auto"/>
        <w:left w:val="none" w:sz="0" w:space="0" w:color="auto"/>
        <w:bottom w:val="none" w:sz="0" w:space="0" w:color="auto"/>
        <w:right w:val="none" w:sz="0" w:space="0" w:color="auto"/>
      </w:divBdr>
    </w:div>
    <w:div w:id="1461848171">
      <w:bodyDiv w:val="1"/>
      <w:marLeft w:val="0"/>
      <w:marRight w:val="0"/>
      <w:marTop w:val="0"/>
      <w:marBottom w:val="0"/>
      <w:divBdr>
        <w:top w:val="none" w:sz="0" w:space="0" w:color="auto"/>
        <w:left w:val="none" w:sz="0" w:space="0" w:color="auto"/>
        <w:bottom w:val="none" w:sz="0" w:space="0" w:color="auto"/>
        <w:right w:val="none" w:sz="0" w:space="0" w:color="auto"/>
      </w:divBdr>
    </w:div>
    <w:div w:id="1704860526">
      <w:bodyDiv w:val="1"/>
      <w:marLeft w:val="0"/>
      <w:marRight w:val="0"/>
      <w:marTop w:val="0"/>
      <w:marBottom w:val="0"/>
      <w:divBdr>
        <w:top w:val="none" w:sz="0" w:space="0" w:color="auto"/>
        <w:left w:val="none" w:sz="0" w:space="0" w:color="auto"/>
        <w:bottom w:val="none" w:sz="0" w:space="0" w:color="auto"/>
        <w:right w:val="none" w:sz="0" w:space="0" w:color="auto"/>
      </w:divBdr>
    </w:div>
    <w:div w:id="1978487224">
      <w:bodyDiv w:val="1"/>
      <w:marLeft w:val="0"/>
      <w:marRight w:val="0"/>
      <w:marTop w:val="0"/>
      <w:marBottom w:val="0"/>
      <w:divBdr>
        <w:top w:val="none" w:sz="0" w:space="0" w:color="auto"/>
        <w:left w:val="none" w:sz="0" w:space="0" w:color="auto"/>
        <w:bottom w:val="none" w:sz="0" w:space="0" w:color="auto"/>
        <w:right w:val="none" w:sz="0" w:space="0" w:color="auto"/>
      </w:divBdr>
      <w:divsChild>
        <w:div w:id="1650405456">
          <w:marLeft w:val="0"/>
          <w:marRight w:val="0"/>
          <w:marTop w:val="0"/>
          <w:marBottom w:val="0"/>
          <w:divBdr>
            <w:top w:val="none" w:sz="0" w:space="0" w:color="auto"/>
            <w:left w:val="none" w:sz="0" w:space="0" w:color="auto"/>
            <w:bottom w:val="none" w:sz="0" w:space="0" w:color="auto"/>
            <w:right w:val="none" w:sz="0" w:space="0" w:color="auto"/>
          </w:divBdr>
          <w:divsChild>
            <w:div w:id="1386831648">
              <w:marLeft w:val="0"/>
              <w:marRight w:val="0"/>
              <w:marTop w:val="0"/>
              <w:marBottom w:val="0"/>
              <w:divBdr>
                <w:top w:val="none" w:sz="0" w:space="0" w:color="auto"/>
                <w:left w:val="none" w:sz="0" w:space="0" w:color="auto"/>
                <w:bottom w:val="none" w:sz="0" w:space="0" w:color="auto"/>
                <w:right w:val="none" w:sz="0" w:space="0" w:color="auto"/>
              </w:divBdr>
              <w:divsChild>
                <w:div w:id="1770924541">
                  <w:marLeft w:val="150"/>
                  <w:marRight w:val="150"/>
                  <w:marTop w:val="0"/>
                  <w:marBottom w:val="0"/>
                  <w:divBdr>
                    <w:top w:val="none" w:sz="0" w:space="0" w:color="auto"/>
                    <w:left w:val="none" w:sz="0" w:space="0" w:color="auto"/>
                    <w:bottom w:val="none" w:sz="0" w:space="0" w:color="auto"/>
                    <w:right w:val="none" w:sz="0" w:space="0" w:color="auto"/>
                  </w:divBdr>
                  <w:divsChild>
                    <w:div w:id="981618976">
                      <w:marLeft w:val="150"/>
                      <w:marRight w:val="150"/>
                      <w:marTop w:val="0"/>
                      <w:marBottom w:val="0"/>
                      <w:divBdr>
                        <w:top w:val="none" w:sz="0" w:space="0" w:color="auto"/>
                        <w:left w:val="none" w:sz="0" w:space="0" w:color="auto"/>
                        <w:bottom w:val="none" w:sz="0" w:space="0" w:color="auto"/>
                        <w:right w:val="none" w:sz="0" w:space="0" w:color="auto"/>
                      </w:divBdr>
                      <w:divsChild>
                        <w:div w:id="268125434">
                          <w:marLeft w:val="0"/>
                          <w:marRight w:val="0"/>
                          <w:marTop w:val="0"/>
                          <w:marBottom w:val="0"/>
                          <w:divBdr>
                            <w:top w:val="none" w:sz="0" w:space="0" w:color="auto"/>
                            <w:left w:val="none" w:sz="0" w:space="0" w:color="auto"/>
                            <w:bottom w:val="none" w:sz="0" w:space="0" w:color="auto"/>
                            <w:right w:val="none" w:sz="0" w:space="0" w:color="auto"/>
                          </w:divBdr>
                          <w:divsChild>
                            <w:div w:id="158907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3</cp:revision>
  <dcterms:created xsi:type="dcterms:W3CDTF">2011-12-29T01:00:00Z</dcterms:created>
  <dcterms:modified xsi:type="dcterms:W3CDTF">2011-12-29T22:17:00Z</dcterms:modified>
</cp:coreProperties>
</file>